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65" w:rsidRPr="00C42565" w:rsidRDefault="00C42565" w:rsidP="009E49C2">
      <w:pPr>
        <w:ind w:right="-270"/>
        <w:rPr>
          <w:color w:val="00B050"/>
          <w:sz w:val="2"/>
          <w:szCs w:val="28"/>
        </w:rPr>
      </w:pPr>
    </w:p>
    <w:p w:rsidR="00193F2F" w:rsidRPr="009E49C2" w:rsidRDefault="00193F2F" w:rsidP="009E49C2">
      <w:pPr>
        <w:pStyle w:val="ListParagraph"/>
        <w:numPr>
          <w:ilvl w:val="0"/>
          <w:numId w:val="1"/>
        </w:numPr>
        <w:ind w:right="-270"/>
        <w:rPr>
          <w:color w:val="00B050"/>
          <w:sz w:val="28"/>
          <w:szCs w:val="28"/>
        </w:rPr>
      </w:pPr>
      <w:r w:rsidRPr="009E49C2">
        <w:rPr>
          <w:color w:val="00B050"/>
          <w:sz w:val="28"/>
          <w:szCs w:val="28"/>
        </w:rPr>
        <w:t>Free USDA approved breakfast and lunch or supper for children 18 and under</w:t>
      </w:r>
    </w:p>
    <w:p w:rsidR="00193F2F" w:rsidRPr="009E49C2" w:rsidRDefault="00193F2F" w:rsidP="00193F2F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9E49C2">
        <w:rPr>
          <w:color w:val="00B050"/>
          <w:sz w:val="28"/>
          <w:szCs w:val="28"/>
        </w:rPr>
        <w:t>Daily delivery of meals to the program site</w:t>
      </w:r>
    </w:p>
    <w:p w:rsidR="00193F2F" w:rsidRPr="009E49C2" w:rsidRDefault="00193F2F" w:rsidP="00193F2F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9E49C2">
        <w:rPr>
          <w:color w:val="00B050"/>
          <w:sz w:val="28"/>
          <w:szCs w:val="28"/>
        </w:rPr>
        <w:t>Free training on proper food safety, handling and documenting procedures</w:t>
      </w:r>
    </w:p>
    <w:p w:rsidR="00193F2F" w:rsidRPr="009E49C2" w:rsidRDefault="00193F2F" w:rsidP="00193F2F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9E49C2">
        <w:rPr>
          <w:color w:val="00B050"/>
          <w:sz w:val="28"/>
          <w:szCs w:val="28"/>
        </w:rPr>
        <w:t>Resource binder of all paperwork to</w:t>
      </w:r>
      <w:bookmarkStart w:id="0" w:name="_GoBack"/>
      <w:bookmarkEnd w:id="0"/>
      <w:r w:rsidRPr="009E49C2">
        <w:rPr>
          <w:color w:val="00B050"/>
          <w:sz w:val="28"/>
          <w:szCs w:val="28"/>
        </w:rPr>
        <w:t xml:space="preserve"> be completed</w:t>
      </w:r>
    </w:p>
    <w:p w:rsidR="00193F2F" w:rsidRPr="009E49C2" w:rsidRDefault="00193F2F" w:rsidP="00193F2F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9E49C2">
        <w:rPr>
          <w:color w:val="00B050"/>
          <w:sz w:val="28"/>
          <w:szCs w:val="28"/>
        </w:rPr>
        <w:t>A Program Monitor to assist you in having a successful program</w:t>
      </w:r>
    </w:p>
    <w:p w:rsidR="00193F2F" w:rsidRDefault="00193F2F" w:rsidP="00193F2F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9E49C2">
        <w:rPr>
          <w:color w:val="00B050"/>
          <w:sz w:val="28"/>
          <w:szCs w:val="28"/>
        </w:rPr>
        <w:t>Mobile Food Units for large one day / special community events</w:t>
      </w:r>
    </w:p>
    <w:p w:rsidR="00193F2F" w:rsidRDefault="00193F2F" w:rsidP="00193F2F">
      <w:pPr>
        <w:pStyle w:val="ListParagraph"/>
      </w:pPr>
    </w:p>
    <w:p w:rsidR="00175F0E" w:rsidRDefault="00927A13" w:rsidP="009E49C2">
      <w:pPr>
        <w:ind w:right="-630"/>
        <w:rPr>
          <w:b/>
          <w:bCs/>
          <w:color w:val="1F497D"/>
          <w:sz w:val="28"/>
          <w:szCs w:val="28"/>
        </w:rPr>
      </w:pPr>
      <w:r w:rsidRPr="009E49C2">
        <w:rPr>
          <w:b/>
          <w:bCs/>
          <w:color w:val="1F497D"/>
          <w:sz w:val="28"/>
          <w:szCs w:val="28"/>
        </w:rPr>
        <w:t>Indy Parks is committed to serving healthy, nutritious meals to children this summer.</w:t>
      </w:r>
    </w:p>
    <w:p w:rsidR="00C42565" w:rsidRPr="00C42565" w:rsidRDefault="00C42565" w:rsidP="009E49C2">
      <w:pPr>
        <w:ind w:right="-630"/>
        <w:rPr>
          <w:b/>
          <w:bCs/>
          <w:color w:val="1F497D"/>
          <w:sz w:val="14"/>
          <w:szCs w:val="28"/>
        </w:rPr>
      </w:pPr>
    </w:p>
    <w:p w:rsidR="00193F2F" w:rsidRDefault="00927A13" w:rsidP="00193F2F">
      <w:pPr>
        <w:rPr>
          <w:b/>
          <w:bCs/>
          <w:color w:val="1F497D"/>
        </w:rPr>
      </w:pPr>
      <w:r>
        <w:rPr>
          <w:noProof/>
        </w:rPr>
        <w:drawing>
          <wp:inline distT="0" distB="0" distL="0" distR="0" wp14:anchorId="61B1EBEA" wp14:editId="4947E95E">
            <wp:extent cx="62865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78" w:rsidRPr="00C42565" w:rsidRDefault="00024978" w:rsidP="00193F2F">
      <w:pPr>
        <w:rPr>
          <w:b/>
          <w:bCs/>
          <w:color w:val="1F497D"/>
          <w:sz w:val="10"/>
          <w:szCs w:val="16"/>
        </w:rPr>
      </w:pPr>
    </w:p>
    <w:p w:rsidR="00193F2F" w:rsidRPr="009E49C2" w:rsidRDefault="00193F2F" w:rsidP="00193F2F">
      <w:pPr>
        <w:rPr>
          <w:b/>
          <w:bCs/>
          <w:color w:val="1F497D"/>
          <w:sz w:val="28"/>
          <w:szCs w:val="28"/>
        </w:rPr>
      </w:pPr>
      <w:r w:rsidRPr="009E49C2">
        <w:rPr>
          <w:b/>
          <w:bCs/>
          <w:color w:val="1F497D"/>
          <w:sz w:val="28"/>
          <w:szCs w:val="28"/>
        </w:rPr>
        <w:t xml:space="preserve">Programs that would like to participate </w:t>
      </w:r>
      <w:r w:rsidR="00927A13" w:rsidRPr="009E49C2">
        <w:rPr>
          <w:b/>
          <w:bCs/>
          <w:color w:val="1F497D"/>
          <w:sz w:val="28"/>
          <w:szCs w:val="28"/>
        </w:rPr>
        <w:t>should</w:t>
      </w:r>
      <w:r w:rsidR="009E49C2">
        <w:rPr>
          <w:b/>
          <w:bCs/>
          <w:color w:val="1F497D"/>
          <w:sz w:val="28"/>
          <w:szCs w:val="28"/>
        </w:rPr>
        <w:t xml:space="preserve"> be</w:t>
      </w:r>
      <w:r w:rsidRPr="009E49C2">
        <w:rPr>
          <w:b/>
          <w:bCs/>
          <w:color w:val="1F497D"/>
          <w:sz w:val="28"/>
          <w:szCs w:val="28"/>
        </w:rPr>
        <w:t>:</w:t>
      </w:r>
    </w:p>
    <w:p w:rsidR="00193F2F" w:rsidRPr="00927A13" w:rsidRDefault="00927A13" w:rsidP="00927A13">
      <w:pPr>
        <w:ind w:left="1185" w:right="-270" w:hanging="1185"/>
        <w:rPr>
          <w:color w:val="00B050"/>
          <w:sz w:val="28"/>
          <w:szCs w:val="28"/>
        </w:rPr>
      </w:pPr>
      <w:r w:rsidRPr="00927A13">
        <w:rPr>
          <w:color w:val="00B050"/>
          <w:sz w:val="28"/>
          <w:szCs w:val="28"/>
        </w:rPr>
        <w:t xml:space="preserve">R. – </w:t>
      </w:r>
      <w:r w:rsidRPr="009E49C2">
        <w:rPr>
          <w:color w:val="00B050"/>
          <w:sz w:val="28"/>
          <w:szCs w:val="28"/>
          <w:u w:val="single"/>
        </w:rPr>
        <w:t>Responsible</w:t>
      </w:r>
      <w:r w:rsidRPr="00927A13">
        <w:rPr>
          <w:color w:val="00B050"/>
          <w:sz w:val="28"/>
          <w:szCs w:val="28"/>
        </w:rPr>
        <w:t xml:space="preserve"> for the site, meals, meal service and program documentation.</w:t>
      </w:r>
    </w:p>
    <w:p w:rsidR="00927A13" w:rsidRPr="00927A13" w:rsidRDefault="00927A13" w:rsidP="00927A13">
      <w:pPr>
        <w:ind w:left="1185" w:right="-270" w:hanging="1185"/>
        <w:rPr>
          <w:color w:val="00B050"/>
          <w:sz w:val="28"/>
          <w:szCs w:val="28"/>
        </w:rPr>
      </w:pPr>
      <w:r w:rsidRPr="00927A13">
        <w:rPr>
          <w:color w:val="00B050"/>
          <w:sz w:val="28"/>
          <w:szCs w:val="28"/>
        </w:rPr>
        <w:t xml:space="preserve">O. – </w:t>
      </w:r>
      <w:r w:rsidRPr="009E49C2">
        <w:rPr>
          <w:color w:val="00B050"/>
          <w:sz w:val="28"/>
          <w:szCs w:val="28"/>
          <w:u w:val="single"/>
        </w:rPr>
        <w:t>Organized</w:t>
      </w:r>
      <w:r w:rsidRPr="00927A13">
        <w:rPr>
          <w:color w:val="00B050"/>
          <w:sz w:val="28"/>
          <w:szCs w:val="28"/>
        </w:rPr>
        <w:t xml:space="preserve"> and structured with daily activities and programs for children.</w:t>
      </w:r>
    </w:p>
    <w:p w:rsidR="00927A13" w:rsidRPr="00927A13" w:rsidRDefault="00927A13" w:rsidP="00927A13">
      <w:pPr>
        <w:ind w:left="1185" w:right="-270" w:hanging="1185"/>
        <w:rPr>
          <w:color w:val="00B050"/>
          <w:sz w:val="28"/>
          <w:szCs w:val="28"/>
        </w:rPr>
      </w:pPr>
      <w:r w:rsidRPr="00927A13">
        <w:rPr>
          <w:color w:val="00B050"/>
          <w:sz w:val="28"/>
          <w:szCs w:val="28"/>
        </w:rPr>
        <w:t xml:space="preserve">C. – </w:t>
      </w:r>
      <w:r w:rsidR="000167E2">
        <w:rPr>
          <w:color w:val="00B050"/>
          <w:sz w:val="28"/>
          <w:szCs w:val="28"/>
          <w:u w:val="single"/>
        </w:rPr>
        <w:t>Community-</w:t>
      </w:r>
      <w:r w:rsidRPr="009E49C2">
        <w:rPr>
          <w:color w:val="00B050"/>
          <w:sz w:val="28"/>
          <w:szCs w:val="28"/>
          <w:u w:val="single"/>
        </w:rPr>
        <w:t>focused</w:t>
      </w:r>
      <w:r>
        <w:rPr>
          <w:color w:val="00B050"/>
          <w:sz w:val="28"/>
          <w:szCs w:val="28"/>
        </w:rPr>
        <w:t xml:space="preserve"> </w:t>
      </w:r>
      <w:r w:rsidRPr="00927A13">
        <w:rPr>
          <w:color w:val="00B050"/>
          <w:sz w:val="28"/>
          <w:szCs w:val="28"/>
        </w:rPr>
        <w:t>serving as many children as possible</w:t>
      </w:r>
      <w:r>
        <w:rPr>
          <w:color w:val="00B050"/>
          <w:sz w:val="28"/>
          <w:szCs w:val="28"/>
        </w:rPr>
        <w:t xml:space="preserve"> during </w:t>
      </w:r>
      <w:r w:rsidRPr="00927A13">
        <w:rPr>
          <w:color w:val="00B050"/>
          <w:sz w:val="28"/>
          <w:szCs w:val="28"/>
        </w:rPr>
        <w:t xml:space="preserve">the summer. </w:t>
      </w:r>
    </w:p>
    <w:p w:rsidR="00927A13" w:rsidRPr="00927A13" w:rsidRDefault="00927A13" w:rsidP="00927A13">
      <w:pPr>
        <w:ind w:left="1185" w:right="-270" w:hanging="1185"/>
        <w:rPr>
          <w:color w:val="00B050"/>
          <w:sz w:val="28"/>
          <w:szCs w:val="28"/>
        </w:rPr>
      </w:pPr>
      <w:r w:rsidRPr="00927A13">
        <w:rPr>
          <w:color w:val="00B050"/>
          <w:sz w:val="28"/>
          <w:szCs w:val="28"/>
        </w:rPr>
        <w:t xml:space="preserve">K. – </w:t>
      </w:r>
      <w:r w:rsidRPr="009E49C2">
        <w:rPr>
          <w:color w:val="00B050"/>
          <w:sz w:val="28"/>
          <w:szCs w:val="28"/>
          <w:u w:val="single"/>
        </w:rPr>
        <w:t>Knowledgeable</w:t>
      </w:r>
      <w:r w:rsidRPr="00927A13">
        <w:rPr>
          <w:color w:val="00B050"/>
          <w:sz w:val="28"/>
          <w:szCs w:val="28"/>
        </w:rPr>
        <w:t xml:space="preserve"> about nutrition, health and exercise education for youth. </w:t>
      </w:r>
    </w:p>
    <w:p w:rsidR="00927A13" w:rsidRPr="00024978" w:rsidRDefault="00927A13" w:rsidP="00193F2F">
      <w:pPr>
        <w:ind w:left="1185" w:hanging="825"/>
        <w:rPr>
          <w:color w:val="00B050"/>
          <w:sz w:val="18"/>
        </w:rPr>
      </w:pPr>
    </w:p>
    <w:p w:rsidR="00024978" w:rsidRDefault="00024978" w:rsidP="00024978">
      <w:pPr>
        <w:ind w:right="-540"/>
        <w:rPr>
          <w:b/>
          <w:bCs/>
          <w:color w:val="1F497D"/>
          <w:sz w:val="28"/>
          <w:szCs w:val="28"/>
        </w:rPr>
      </w:pPr>
      <w:r w:rsidRPr="00024978">
        <w:rPr>
          <w:b/>
          <w:bCs/>
          <w:color w:val="1F497D"/>
          <w:sz w:val="28"/>
          <w:szCs w:val="28"/>
        </w:rPr>
        <w:t>Indy Parks will implement rolling start</w:t>
      </w:r>
      <w:r>
        <w:rPr>
          <w:b/>
          <w:bCs/>
          <w:color w:val="1F497D"/>
          <w:sz w:val="28"/>
          <w:szCs w:val="28"/>
        </w:rPr>
        <w:t xml:space="preserve"> dates</w:t>
      </w:r>
      <w:r w:rsidRPr="00024978">
        <w:rPr>
          <w:b/>
          <w:bCs/>
          <w:color w:val="1F497D"/>
          <w:sz w:val="28"/>
          <w:szCs w:val="28"/>
        </w:rPr>
        <w:t xml:space="preserve"> for the SFSP program this summer. Sites will need to be registered, attend the mandatory training, submit schedules and complete the pre-operational visit </w:t>
      </w:r>
      <w:r>
        <w:rPr>
          <w:b/>
          <w:bCs/>
          <w:color w:val="1F497D"/>
          <w:sz w:val="28"/>
          <w:szCs w:val="28"/>
        </w:rPr>
        <w:t>2</w:t>
      </w:r>
      <w:r w:rsidRPr="00024978">
        <w:rPr>
          <w:b/>
          <w:bCs/>
          <w:color w:val="1F497D"/>
          <w:sz w:val="28"/>
          <w:szCs w:val="28"/>
        </w:rPr>
        <w:t xml:space="preserve"> week</w:t>
      </w:r>
      <w:r>
        <w:rPr>
          <w:b/>
          <w:bCs/>
          <w:color w:val="1F497D"/>
          <w:sz w:val="28"/>
          <w:szCs w:val="28"/>
        </w:rPr>
        <w:t>s</w:t>
      </w:r>
      <w:r w:rsidRPr="00024978">
        <w:rPr>
          <w:b/>
          <w:bCs/>
          <w:color w:val="1F497D"/>
          <w:sz w:val="28"/>
          <w:szCs w:val="28"/>
        </w:rPr>
        <w:t xml:space="preserve"> prior to start.</w:t>
      </w:r>
      <w:r>
        <w:rPr>
          <w:b/>
          <w:bCs/>
          <w:color w:val="1F497D"/>
          <w:sz w:val="28"/>
          <w:szCs w:val="28"/>
        </w:rPr>
        <w:t xml:space="preserve"> </w:t>
      </w:r>
    </w:p>
    <w:p w:rsidR="00024978" w:rsidRPr="00C42565" w:rsidRDefault="00024978" w:rsidP="00193F2F">
      <w:pPr>
        <w:rPr>
          <w:b/>
          <w:bCs/>
          <w:color w:val="1F497D"/>
          <w:sz w:val="16"/>
          <w:szCs w:val="20"/>
        </w:rPr>
      </w:pPr>
    </w:p>
    <w:p w:rsidR="00193F2F" w:rsidRDefault="009E49C2" w:rsidP="00024978">
      <w:pPr>
        <w:ind w:right="-540"/>
        <w:rPr>
          <w:b/>
          <w:bCs/>
          <w:color w:val="1F497D"/>
          <w:sz w:val="28"/>
          <w:szCs w:val="28"/>
        </w:rPr>
      </w:pPr>
      <w:r w:rsidRPr="009E49C2">
        <w:rPr>
          <w:b/>
          <w:bCs/>
          <w:color w:val="1F497D"/>
          <w:sz w:val="28"/>
          <w:szCs w:val="28"/>
        </w:rPr>
        <w:t>P</w:t>
      </w:r>
      <w:r w:rsidR="00927A13" w:rsidRPr="009E49C2">
        <w:rPr>
          <w:b/>
          <w:bCs/>
          <w:color w:val="1F497D"/>
          <w:sz w:val="28"/>
          <w:szCs w:val="28"/>
        </w:rPr>
        <w:t>lease complete the Site I</w:t>
      </w:r>
      <w:r w:rsidR="00193F2F" w:rsidRPr="009E49C2">
        <w:rPr>
          <w:b/>
          <w:bCs/>
          <w:color w:val="1F497D"/>
          <w:sz w:val="28"/>
          <w:szCs w:val="28"/>
        </w:rPr>
        <w:t xml:space="preserve">nformation </w:t>
      </w:r>
      <w:r w:rsidR="00927A13" w:rsidRPr="009E49C2">
        <w:rPr>
          <w:b/>
          <w:bCs/>
          <w:color w:val="1F497D"/>
          <w:sz w:val="28"/>
          <w:szCs w:val="28"/>
        </w:rPr>
        <w:t>S</w:t>
      </w:r>
      <w:r w:rsidR="00193F2F" w:rsidRPr="009E49C2">
        <w:rPr>
          <w:b/>
          <w:bCs/>
          <w:color w:val="1F497D"/>
          <w:sz w:val="28"/>
          <w:szCs w:val="28"/>
        </w:rPr>
        <w:t>heet for each participating site location a</w:t>
      </w:r>
      <w:r w:rsidR="00D44E75">
        <w:rPr>
          <w:b/>
          <w:bCs/>
          <w:color w:val="1F497D"/>
          <w:sz w:val="28"/>
          <w:szCs w:val="28"/>
        </w:rPr>
        <w:t>nd return by email, fax or mail</w:t>
      </w:r>
      <w:r w:rsidR="00193F2F" w:rsidRPr="009E49C2">
        <w:rPr>
          <w:b/>
          <w:bCs/>
          <w:color w:val="1F497D"/>
          <w:sz w:val="28"/>
          <w:szCs w:val="28"/>
        </w:rPr>
        <w:t xml:space="preserve">. </w:t>
      </w:r>
      <w:r w:rsidR="00193F2F" w:rsidRPr="009E49C2">
        <w:rPr>
          <w:b/>
          <w:bCs/>
          <w:color w:val="1F497D"/>
          <w:sz w:val="28"/>
          <w:szCs w:val="28"/>
          <w:u w:val="single"/>
        </w:rPr>
        <w:t>If meals will be served in a school facility, please provide some type of documentation (a letter or email is good) that you have approval to bring in meals from an outside vendor.</w:t>
      </w:r>
      <w:r w:rsidR="00193F2F" w:rsidRPr="009E49C2">
        <w:rPr>
          <w:b/>
          <w:bCs/>
          <w:color w:val="1F497D"/>
          <w:sz w:val="28"/>
          <w:szCs w:val="28"/>
        </w:rPr>
        <w:t xml:space="preserve"> </w:t>
      </w:r>
    </w:p>
    <w:p w:rsidR="009E49C2" w:rsidRPr="00024978" w:rsidRDefault="009E49C2" w:rsidP="00193F2F">
      <w:pPr>
        <w:rPr>
          <w:color w:val="1F497D"/>
          <w:sz w:val="20"/>
          <w:szCs w:val="20"/>
        </w:rPr>
      </w:pPr>
    </w:p>
    <w:p w:rsidR="00193F2F" w:rsidRPr="009E49C2" w:rsidRDefault="00193F2F" w:rsidP="00024978">
      <w:pPr>
        <w:ind w:right="-540"/>
        <w:rPr>
          <w:color w:val="00B050"/>
          <w:sz w:val="28"/>
          <w:szCs w:val="28"/>
        </w:rPr>
      </w:pPr>
      <w:r w:rsidRPr="009E49C2">
        <w:rPr>
          <w:color w:val="00B050"/>
          <w:sz w:val="28"/>
          <w:szCs w:val="28"/>
        </w:rPr>
        <w:t xml:space="preserve">The staff members at each site who will be responsible for serving food through the SFSP must attend a mandatory training session. </w:t>
      </w:r>
      <w:r w:rsidR="00024978">
        <w:rPr>
          <w:color w:val="00B050"/>
          <w:sz w:val="28"/>
          <w:szCs w:val="28"/>
        </w:rPr>
        <w:t xml:space="preserve">After registration, </w:t>
      </w:r>
      <w:r w:rsidRPr="009E49C2">
        <w:rPr>
          <w:color w:val="00B050"/>
          <w:sz w:val="28"/>
          <w:szCs w:val="28"/>
        </w:rPr>
        <w:t>your organization will receive a schedule of the training sessions we will offer throughout the spring. Please watch for more information and register your staff members to attend.</w:t>
      </w:r>
    </w:p>
    <w:p w:rsidR="00193F2F" w:rsidRPr="00C42565" w:rsidRDefault="00193F2F" w:rsidP="00193F2F">
      <w:pPr>
        <w:rPr>
          <w:color w:val="1F497D"/>
          <w:sz w:val="16"/>
          <w:szCs w:val="20"/>
        </w:rPr>
      </w:pPr>
    </w:p>
    <w:p w:rsidR="00193F2F" w:rsidRDefault="00193F2F" w:rsidP="00024978">
      <w:pPr>
        <w:ind w:right="-450"/>
        <w:rPr>
          <w:b/>
          <w:bCs/>
          <w:color w:val="1F497D"/>
          <w:sz w:val="28"/>
          <w:szCs w:val="28"/>
        </w:rPr>
      </w:pPr>
      <w:r w:rsidRPr="009E49C2">
        <w:rPr>
          <w:b/>
          <w:bCs/>
          <w:color w:val="1F497D"/>
          <w:sz w:val="28"/>
          <w:szCs w:val="28"/>
        </w:rPr>
        <w:t>You may know of other organizations that have summer youth activities that would benefit from the Summer Food Program. Please feel free to share</w:t>
      </w:r>
      <w:r w:rsidR="00C42565">
        <w:rPr>
          <w:b/>
          <w:bCs/>
          <w:color w:val="1F497D"/>
          <w:sz w:val="28"/>
          <w:szCs w:val="28"/>
        </w:rPr>
        <w:t xml:space="preserve"> this information</w:t>
      </w:r>
      <w:r w:rsidR="001211BC">
        <w:rPr>
          <w:b/>
          <w:bCs/>
          <w:color w:val="1F497D"/>
          <w:sz w:val="28"/>
          <w:szCs w:val="28"/>
        </w:rPr>
        <w:t xml:space="preserve"> </w:t>
      </w:r>
      <w:r w:rsidRPr="009E49C2">
        <w:rPr>
          <w:b/>
          <w:bCs/>
          <w:color w:val="1F497D"/>
          <w:sz w:val="28"/>
          <w:szCs w:val="28"/>
        </w:rPr>
        <w:t>with them so that we can serve as many children in our community as possible this summer.</w:t>
      </w:r>
    </w:p>
    <w:p w:rsidR="00024978" w:rsidRPr="00024978" w:rsidRDefault="00024978" w:rsidP="00024978">
      <w:pPr>
        <w:ind w:right="-450"/>
        <w:rPr>
          <w:b/>
          <w:bCs/>
          <w:color w:val="1F497D"/>
          <w:sz w:val="20"/>
          <w:szCs w:val="28"/>
        </w:rPr>
      </w:pPr>
    </w:p>
    <w:p w:rsidR="00927A13" w:rsidRPr="00024978" w:rsidRDefault="00193F2F" w:rsidP="00193F2F">
      <w:pPr>
        <w:rPr>
          <w:b/>
          <w:bCs/>
          <w:color w:val="1F497D"/>
          <w:sz w:val="24"/>
          <w:szCs w:val="28"/>
        </w:rPr>
      </w:pPr>
      <w:r w:rsidRPr="009E49C2">
        <w:rPr>
          <w:b/>
          <w:bCs/>
          <w:color w:val="1F497D"/>
          <w:sz w:val="28"/>
          <w:szCs w:val="28"/>
        </w:rPr>
        <w:t xml:space="preserve">Thank you, </w:t>
      </w:r>
    </w:p>
    <w:sectPr w:rsidR="00927A13" w:rsidRPr="00024978" w:rsidSect="00C42565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13" w:rsidRDefault="00927A13" w:rsidP="00927A13">
      <w:r>
        <w:separator/>
      </w:r>
    </w:p>
  </w:endnote>
  <w:endnote w:type="continuationSeparator" w:id="0">
    <w:p w:rsidR="00927A13" w:rsidRDefault="00927A13" w:rsidP="009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65" w:rsidRPr="009E49C2" w:rsidRDefault="00C42565" w:rsidP="00C42565">
    <w:pPr>
      <w:rPr>
        <w:b/>
        <w:bCs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0792CC" wp14:editId="10978982">
          <wp:simplePos x="0" y="0"/>
          <wp:positionH relativeFrom="margin">
            <wp:posOffset>5010150</wp:posOffset>
          </wp:positionH>
          <wp:positionV relativeFrom="paragraph">
            <wp:posOffset>-1043305</wp:posOffset>
          </wp:positionV>
          <wp:extent cx="904875" cy="1586810"/>
          <wp:effectExtent l="0" t="0" r="0" b="0"/>
          <wp:wrapTight wrapText="bothSides">
            <wp:wrapPolygon edited="0">
              <wp:start x="0" y="0"/>
              <wp:lineTo x="0" y="21271"/>
              <wp:lineTo x="20918" y="21271"/>
              <wp:lineTo x="209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58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9C2">
      <w:rPr>
        <w:b/>
        <w:bCs/>
        <w:color w:val="1F497D"/>
        <w:sz w:val="28"/>
        <w:szCs w:val="28"/>
      </w:rPr>
      <w:t>Indy Parks Food Programs</w:t>
    </w:r>
    <w:r w:rsidRPr="0015394A">
      <w:rPr>
        <w:noProof/>
      </w:rPr>
      <w:t xml:space="preserve"> </w:t>
    </w:r>
  </w:p>
  <w:p w:rsidR="009E49C2" w:rsidRPr="00C42565" w:rsidRDefault="009E49C2" w:rsidP="00C42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13" w:rsidRDefault="00927A13" w:rsidP="00927A13">
      <w:r>
        <w:separator/>
      </w:r>
    </w:p>
  </w:footnote>
  <w:footnote w:type="continuationSeparator" w:id="0">
    <w:p w:rsidR="00927A13" w:rsidRDefault="00927A13" w:rsidP="0092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65" w:rsidRDefault="00C42565" w:rsidP="00927A13">
    <w:pPr>
      <w:rPr>
        <w:b/>
        <w:bCs/>
        <w:color w:val="1F497D"/>
        <w:sz w:val="28"/>
        <w:szCs w:val="28"/>
      </w:rPr>
    </w:pPr>
  </w:p>
  <w:p w:rsidR="00927A13" w:rsidRDefault="003F5AC7" w:rsidP="00927A13">
    <w:pPr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 xml:space="preserve">Indy Parks </w:t>
    </w:r>
    <w:r w:rsidR="00927A13" w:rsidRPr="009E49C2">
      <w:rPr>
        <w:b/>
        <w:bCs/>
        <w:color w:val="1F497D"/>
        <w:sz w:val="28"/>
        <w:szCs w:val="28"/>
      </w:rPr>
      <w:t>Summer Food Program</w:t>
    </w:r>
    <w:r>
      <w:rPr>
        <w:b/>
        <w:bCs/>
        <w:color w:val="1F497D"/>
        <w:sz w:val="28"/>
        <w:szCs w:val="28"/>
      </w:rPr>
      <w:t xml:space="preserve"> – Registration Open</w:t>
    </w:r>
    <w:r w:rsidR="00927A13" w:rsidRPr="009E49C2">
      <w:rPr>
        <w:b/>
        <w:bCs/>
        <w:color w:val="1F497D"/>
        <w:sz w:val="28"/>
        <w:szCs w:val="28"/>
      </w:rPr>
      <w:t xml:space="preserve"> </w:t>
    </w:r>
  </w:p>
  <w:p w:rsidR="003F5AC7" w:rsidRPr="003F5AC7" w:rsidRDefault="003F5AC7" w:rsidP="00927A13">
    <w:pPr>
      <w:rPr>
        <w:b/>
        <w:bCs/>
        <w:sz w:val="4"/>
        <w:szCs w:val="28"/>
      </w:rPr>
    </w:pPr>
  </w:p>
  <w:p w:rsidR="009E49C2" w:rsidRPr="009E49C2" w:rsidRDefault="00927A13" w:rsidP="00927A13">
    <w:pPr>
      <w:rPr>
        <w:sz w:val="28"/>
        <w:szCs w:val="28"/>
      </w:rPr>
    </w:pPr>
    <w:r w:rsidRPr="009E49C2">
      <w:rPr>
        <w:b/>
        <w:bCs/>
        <w:color w:val="1F497D"/>
        <w:sz w:val="28"/>
        <w:szCs w:val="28"/>
      </w:rPr>
      <w:t>Indy Parks will provide: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18B3"/>
    <w:multiLevelType w:val="hybridMultilevel"/>
    <w:tmpl w:val="03C4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40E"/>
    <w:multiLevelType w:val="hybridMultilevel"/>
    <w:tmpl w:val="211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2F"/>
    <w:rsid w:val="000167E2"/>
    <w:rsid w:val="00024978"/>
    <w:rsid w:val="001211BC"/>
    <w:rsid w:val="00175F0E"/>
    <w:rsid w:val="00193F2F"/>
    <w:rsid w:val="001969DF"/>
    <w:rsid w:val="001C4640"/>
    <w:rsid w:val="00381458"/>
    <w:rsid w:val="003F5AC7"/>
    <w:rsid w:val="006F157B"/>
    <w:rsid w:val="00927A13"/>
    <w:rsid w:val="009E49C2"/>
    <w:rsid w:val="00B05D3C"/>
    <w:rsid w:val="00C42565"/>
    <w:rsid w:val="00C83D49"/>
    <w:rsid w:val="00D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828"/>
  <w15:docId w15:val="{3AE43C5C-1A58-444F-8B1B-918A15B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1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Indianapolis - Marion County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IMCADMIN</dc:creator>
  <cp:lastModifiedBy>Kennedy, Milele</cp:lastModifiedBy>
  <cp:revision>7</cp:revision>
  <cp:lastPrinted>2019-03-13T21:30:00Z</cp:lastPrinted>
  <dcterms:created xsi:type="dcterms:W3CDTF">2019-03-12T17:00:00Z</dcterms:created>
  <dcterms:modified xsi:type="dcterms:W3CDTF">2019-03-13T21:47:00Z</dcterms:modified>
</cp:coreProperties>
</file>